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629FF18" w:rsidR="00967748" w:rsidRPr="00CE6C1D" w:rsidRDefault="00AC1AA5" w:rsidP="00531E22">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3D155657">
                  <wp:simplePos x="0" y="0"/>
                  <wp:positionH relativeFrom="column">
                    <wp:posOffset>4923155</wp:posOffset>
                  </wp:positionH>
                  <wp:positionV relativeFrom="paragraph">
                    <wp:posOffset>213360</wp:posOffset>
                  </wp:positionV>
                  <wp:extent cx="752475" cy="752475"/>
                  <wp:effectExtent l="0" t="0" r="9525" b="952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531E22" w:rsidRPr="00531E22">
              <w:rPr>
                <w:rFonts w:ascii="Garamond" w:hAnsi="Garamond"/>
                <w:noProof/>
                <w:color w:val="1F3864" w:themeColor="accent5" w:themeShade="80"/>
                <w:spacing w:val="-6"/>
                <w:sz w:val="36"/>
                <w:szCs w:val="36"/>
                <w:lang w:bidi="fa-IR"/>
              </w:rPr>
              <w:t>Neutrosophi</w:t>
            </w:r>
            <w:r w:rsidR="00F2275D">
              <w:rPr>
                <w:rFonts w:ascii="Garamond" w:hAnsi="Garamond"/>
                <w:noProof/>
                <w:color w:val="1F3864" w:themeColor="accent5" w:themeShade="80"/>
                <w:spacing w:val="-6"/>
                <w:sz w:val="36"/>
                <w:szCs w:val="36"/>
                <w:lang w:bidi="fa-IR"/>
              </w:rPr>
              <w:t>c Optimization and Intelligent S</w:t>
            </w:r>
            <w:r w:rsidR="00531E22" w:rsidRPr="00531E22">
              <w:rPr>
                <w:rFonts w:ascii="Garamond" w:hAnsi="Garamond"/>
                <w:noProof/>
                <w:color w:val="1F3864" w:themeColor="accent5" w:themeShade="80"/>
                <w:spacing w:val="-6"/>
                <w:sz w:val="36"/>
                <w:szCs w:val="36"/>
                <w:lang w:bidi="fa-IR"/>
              </w:rPr>
              <w:t>ystems</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49A38135" w:rsidR="00531E22" w:rsidRPr="005D5EC1"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F91D5A" w:rsidRPr="005D5EC1">
                <w:rPr>
                  <w:rFonts w:ascii="Garamond" w:hAnsi="Garamond"/>
                  <w:noProof/>
                  <w:color w:val="0070C0"/>
                  <w:spacing w:val="-6"/>
                  <w:sz w:val="20"/>
                  <w:szCs w:val="20"/>
                  <w:lang w:bidi="fa-IR"/>
                </w:rPr>
                <w:t>sciencesforce.com/nois</w:t>
              </w:r>
            </w:hyperlink>
            <w:r w:rsidR="00531E22" w:rsidRPr="005D5EC1">
              <w:rPr>
                <w:rFonts w:ascii="Garamond" w:hAnsi="Garamond"/>
                <w:b w:val="0"/>
                <w:bCs/>
                <w:noProof/>
                <w:color w:val="000000" w:themeColor="text1"/>
                <w:spacing w:val="-6"/>
                <w:sz w:val="24"/>
                <w:szCs w:val="24"/>
                <w:lang w:bidi="fa-IR"/>
              </w:rPr>
              <w:tab/>
            </w:r>
          </w:p>
          <w:p w14:paraId="689D471C" w14:textId="09A2E7CE"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531E22">
              <w:rPr>
                <w:rFonts w:ascii="Garamond" w:hAnsi="Garamond"/>
                <w:b/>
                <w:bCs/>
                <w:color w:val="1F3864" w:themeColor="accent5" w:themeShade="80"/>
                <w:szCs w:val="22"/>
                <w:lang w:bidi="fa-IR"/>
              </w:rPr>
              <w:t>Neutrosophic Opt. Int. Syst</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bookmarkStart w:id="1" w:name="_GoBack"/>
      <w:bookmarkEnd w:id="1"/>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84273873"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84273874"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E34B" w14:textId="77777777" w:rsidR="00805A7B" w:rsidRPr="00FE73CA" w:rsidRDefault="00805A7B" w:rsidP="00FA44F9">
      <w:r w:rsidRPr="00FE73CA">
        <w:separator/>
      </w:r>
    </w:p>
  </w:endnote>
  <w:endnote w:type="continuationSeparator" w:id="0">
    <w:p w14:paraId="7D1EA839" w14:textId="77777777" w:rsidR="00805A7B" w:rsidRPr="00FE73CA" w:rsidRDefault="00805A7B" w:rsidP="00FA44F9">
      <w:r w:rsidRPr="00FE73CA">
        <w:continuationSeparator/>
      </w:r>
    </w:p>
  </w:endnote>
  <w:endnote w:type="continuationNotice" w:id="1">
    <w:p w14:paraId="5C0041BC" w14:textId="77777777" w:rsidR="00805A7B" w:rsidRDefault="00805A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10811EC3" w:rsidR="00AC1AA5" w:rsidRPr="008B7729" w:rsidRDefault="00AC1AA5" w:rsidP="00AC1AA5">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Pr="00AC1AA5">
      <w:rPr>
        <w:rFonts w:ascii="Palatino Linotype" w:hAnsi="Palatino Linotype"/>
        <w:lang w:bidi="fa-IR"/>
      </w:rPr>
      <w:t>https://doi.org/10.61356/j.nois.</w:t>
    </w:r>
    <w:r w:rsidRPr="008B7729">
      <w:rPr>
        <w:rFonts w:ascii="Palatino Linotype" w:hAnsi="Palatino Linotype"/>
        <w:sz w:val="20"/>
        <w:szCs w:val="20"/>
        <w:lang w:bidi="fa-IR"/>
      </w:rPr>
      <w:t xml:space="preserve"> </w:t>
    </w:r>
  </w:p>
  <w:p w14:paraId="48782D14" w14:textId="132E2D16" w:rsidR="00AC1AA5" w:rsidRDefault="00AC1AA5" w:rsidP="00AC1AA5">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Pr="00AC1AA5">
      <w:rPr>
        <w:rFonts w:ascii="Palatino Linotype" w:hAnsi="Palatino Linotype"/>
        <w:b/>
        <w:bCs/>
        <w:color w:val="002060"/>
        <w:sz w:val="16"/>
        <w:szCs w:val="16"/>
      </w:rPr>
      <w:t xml:space="preserve">Neutrosophic Optimization and Intelligent </w:t>
    </w:r>
    <w:r w:rsidR="00C45E34">
      <w:rPr>
        <w:rFonts w:ascii="Palatino Linotype" w:hAnsi="Palatino Linotype"/>
        <w:b/>
        <w:bCs/>
        <w:color w:val="002060"/>
        <w:sz w:val="16"/>
        <w:szCs w:val="16"/>
      </w:rPr>
      <w:t>S</w:t>
    </w:r>
    <w:r w:rsidRPr="00AC1AA5">
      <w:rPr>
        <w:rFonts w:ascii="Palatino Linotype" w:hAnsi="Palatino Linotype"/>
        <w:b/>
        <w:bCs/>
        <w:color w:val="002060"/>
        <w:sz w:val="16"/>
        <w:szCs w:val="16"/>
      </w:rPr>
      <w:t>ystems</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p>
  <w:p w14:paraId="7DBD1358" w14:textId="644136CF" w:rsidR="00AC1AA5" w:rsidRPr="00AC1AA5" w:rsidRDefault="00AC1AA5" w:rsidP="00AC1AA5">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proofErr w:type="gramStart"/>
    <w:r w:rsidRPr="00DE2F81">
      <w:rPr>
        <w:rFonts w:ascii="Palatino Linotype" w:hAnsi="Palatino Linotype"/>
        <w:sz w:val="16"/>
        <w:szCs w:val="16"/>
      </w:rPr>
      <w:t>terms</w:t>
    </w:r>
    <w:proofErr w:type="gramEnd"/>
    <w:r w:rsidRPr="00DE2F81">
      <w:rPr>
        <w:rFonts w:ascii="Palatino Linotype" w:hAnsi="Palatino Linotype"/>
        <w:sz w:val="16"/>
        <w:szCs w:val="16"/>
      </w:rPr>
      <w:t xml:space="preserve"> and conditions of the 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6B0AB" w14:textId="77777777" w:rsidR="00805A7B" w:rsidRPr="00FE73CA" w:rsidRDefault="00805A7B" w:rsidP="00FA44F9">
      <w:pPr>
        <w:bidi w:val="0"/>
      </w:pPr>
      <w:r w:rsidRPr="00FE73CA">
        <w:separator/>
      </w:r>
    </w:p>
  </w:footnote>
  <w:footnote w:type="continuationSeparator" w:id="0">
    <w:p w14:paraId="5A9405DE" w14:textId="77777777" w:rsidR="00805A7B" w:rsidRPr="00FE73CA" w:rsidRDefault="00805A7B" w:rsidP="00FA44F9">
      <w:r w:rsidRPr="00FE73CA">
        <w:continuationSeparator/>
      </w:r>
    </w:p>
  </w:footnote>
  <w:footnote w:type="continuationNotice" w:id="1">
    <w:p w14:paraId="77E955CA" w14:textId="77777777" w:rsidR="00805A7B" w:rsidRPr="00FE73CA" w:rsidRDefault="00805A7B"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C45E34">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805A7B"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C45E34">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2082E7B9" w:rsidR="000E04F6" w:rsidRPr="004A5A5D" w:rsidRDefault="00E20A2C" w:rsidP="00AC1AA5">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AC1AA5" w:rsidRPr="00AC1AA5">
      <w:rPr>
        <w:rFonts w:ascii="Garamond" w:eastAsia="Times New Roman" w:hAnsi="Garamond" w:cs="Times New Roman"/>
        <w:b/>
        <w:bCs/>
        <w:color w:val="767171" w:themeColor="background2" w:themeShade="80"/>
        <w:sz w:val="18"/>
        <w:szCs w:val="18"/>
      </w:rPr>
      <w:t>Neutrosophic Opt. Int. Syst.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5EC1"/>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5A7B"/>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5E34"/>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3C1E"/>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2275D"/>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nois"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noi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B8CD77D9-E2CA-4E4D-A7F6-9CE0897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7</cp:revision>
  <cp:lastPrinted>2023-08-13T12:59:00Z</cp:lastPrinted>
  <dcterms:created xsi:type="dcterms:W3CDTF">2024-02-20T00:59:00Z</dcterms:created>
  <dcterms:modified xsi:type="dcterms:W3CDTF">2024-08-04T07:51:00Z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