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A467A6A" w:rsidR="00967748" w:rsidRPr="00CE6C1D" w:rsidRDefault="00AC1AA5" w:rsidP="00BC18D6">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08118E17">
                  <wp:simplePos x="0" y="0"/>
                  <wp:positionH relativeFrom="column">
                    <wp:posOffset>4713605</wp:posOffset>
                  </wp:positionH>
                  <wp:positionV relativeFrom="paragraph">
                    <wp:posOffset>224313</wp:posOffset>
                  </wp:positionV>
                  <wp:extent cx="904434" cy="738505"/>
                  <wp:effectExtent l="0" t="0" r="0" b="444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04434" cy="73850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BC18D6" w:rsidRPr="00BC18D6">
              <w:rPr>
                <w:rFonts w:ascii="Garamond" w:hAnsi="Garamond"/>
                <w:noProof/>
                <w:color w:val="1F3864" w:themeColor="accent5" w:themeShade="80"/>
                <w:spacing w:val="-6"/>
                <w:sz w:val="36"/>
                <w:szCs w:val="36"/>
                <w:lang w:bidi="fa-IR"/>
              </w:rPr>
              <w:t xml:space="preserve">Systems Assessment and Engineering Management </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46088B2F" w:rsidR="00531E22" w:rsidRPr="00A1194E"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A1194E">
                <w:rPr>
                  <w:rStyle w:val="Hyperlink"/>
                  <w:rFonts w:ascii="Garamond" w:hAnsi="Garamond"/>
                  <w:noProof/>
                  <w:spacing w:val="-6"/>
                  <w:sz w:val="20"/>
                  <w:szCs w:val="20"/>
                  <w:u w:val="none"/>
                  <w:lang w:bidi="fa-IR"/>
                </w:rPr>
                <w:t>sciencesforce.com/</w:t>
              </w:r>
              <w:r w:rsidR="00FD58FA" w:rsidRPr="00FD58FA">
                <w:rPr>
                  <w:rStyle w:val="Hyperlink"/>
                  <w:rFonts w:ascii="Garamond" w:hAnsi="Garamond"/>
                  <w:noProof/>
                  <w:spacing w:val="-6"/>
                  <w:sz w:val="20"/>
                  <w:szCs w:val="20"/>
                  <w:u w:val="none"/>
                  <w:lang w:bidi="fa-IR"/>
                </w:rPr>
                <w:t>s</w:t>
              </w:r>
            </w:hyperlink>
            <w:r w:rsidR="007C1B11">
              <w:rPr>
                <w:rStyle w:val="Hyperlink"/>
                <w:rFonts w:ascii="Garamond" w:hAnsi="Garamond"/>
                <w:noProof/>
                <w:spacing w:val="-6"/>
                <w:sz w:val="20"/>
                <w:szCs w:val="20"/>
                <w:u w:val="none"/>
                <w:lang w:bidi="fa-IR"/>
              </w:rPr>
              <w:t>aem</w:t>
            </w:r>
            <w:r w:rsidR="00531E22" w:rsidRPr="00A1194E">
              <w:rPr>
                <w:rFonts w:ascii="Garamond" w:hAnsi="Garamond"/>
                <w:b w:val="0"/>
                <w:bCs/>
                <w:noProof/>
                <w:color w:val="000000" w:themeColor="text1"/>
                <w:spacing w:val="-6"/>
                <w:sz w:val="24"/>
                <w:szCs w:val="24"/>
                <w:lang w:bidi="fa-IR"/>
              </w:rPr>
              <w:tab/>
            </w:r>
          </w:p>
          <w:p w14:paraId="689D471C" w14:textId="2B8F694E" w:rsidR="003922BA" w:rsidRPr="00D14B7A" w:rsidRDefault="00546368" w:rsidP="00BC18D6">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BC18D6" w:rsidRPr="00BC18D6">
              <w:rPr>
                <w:rFonts w:ascii="Garamond" w:hAnsi="Garamond"/>
                <w:b/>
                <w:bCs/>
                <w:color w:val="1F3864" w:themeColor="accent5" w:themeShade="80"/>
                <w:szCs w:val="22"/>
                <w:lang w:bidi="fa-IR"/>
              </w:rPr>
              <w:t>Syst. Assess. Eng. Manage.</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FD58FA">
              <w:rPr>
                <w:rFonts w:ascii="Garamond" w:hAnsi="Garamond"/>
                <w:b/>
                <w:bCs/>
                <w:color w:val="1F3864" w:themeColor="accent5" w:themeShade="80"/>
                <w:sz w:val="20"/>
                <w:szCs w:val="20"/>
                <w:lang w:bidi="fa-IR"/>
              </w:rPr>
              <w:t xml:space="preserve"> No. 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5861036"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5861037"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39E3A8D0" w14:textId="77777777" w:rsidR="006173C9" w:rsidRDefault="006173C9" w:rsidP="00DA44E8">
      <w:pPr>
        <w:pStyle w:val="BODY0"/>
        <w:ind w:left="0"/>
      </w:pPr>
      <w:bookmarkStart w:id="1" w:name="_GoBack"/>
      <w:bookmarkEnd w:id="1"/>
    </w:p>
    <w:p w14:paraId="5EE199A5" w14:textId="77777777" w:rsidR="006173C9" w:rsidRDefault="006173C9" w:rsidP="00395642">
      <w:pPr>
        <w:pStyle w:val="BODY0"/>
      </w:pPr>
    </w:p>
    <w:p w14:paraId="02452CA6" w14:textId="77777777" w:rsidR="00DA44E8" w:rsidRPr="00D14B7A" w:rsidRDefault="00DA44E8" w:rsidP="00DA44E8">
      <w:pPr>
        <w:pStyle w:val="BODY0"/>
      </w:pPr>
      <w:r w:rsidRPr="00EA4455">
        <w:rPr>
          <w:b/>
          <w:bCs/>
        </w:rPr>
        <w:t>Disclaimer/Publisher’s Note:</w:t>
      </w:r>
      <w:r w:rsidRPr="00EA4455">
        <w:t xml:space="preserve"> The perspectives, opinions, and data shared in all publications are the sole responsibility of the individual authors and contributors, and do not necessarily reflect the views of Sciences Force or the editorial team. Sciences Force and the editorial team disclaim any liability for potential harm to individuals or property resulting from the ideas, methods, instructions, or products referenced in the content.</w:t>
      </w: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BC727" w14:textId="77777777" w:rsidR="00B166A4" w:rsidRPr="00FE73CA" w:rsidRDefault="00B166A4" w:rsidP="00FA44F9">
      <w:r w:rsidRPr="00FE73CA">
        <w:separator/>
      </w:r>
    </w:p>
  </w:endnote>
  <w:endnote w:type="continuationSeparator" w:id="0">
    <w:p w14:paraId="29228C3E" w14:textId="77777777" w:rsidR="00B166A4" w:rsidRPr="00FE73CA" w:rsidRDefault="00B166A4" w:rsidP="00FA44F9">
      <w:r w:rsidRPr="00FE73CA">
        <w:continuationSeparator/>
      </w:r>
    </w:p>
  </w:endnote>
  <w:endnote w:type="continuationNotice" w:id="1">
    <w:p w14:paraId="7CCEA365" w14:textId="77777777" w:rsidR="00B166A4" w:rsidRDefault="00B166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21719131" w:rsidR="00AC1AA5" w:rsidRPr="008B7729" w:rsidRDefault="00AC1AA5" w:rsidP="00911BEE">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w:t>
    </w:r>
    <w:r w:rsidR="00911BEE">
      <w:rPr>
        <w:rFonts w:ascii="Palatino Linotype" w:hAnsi="Palatino Linotype"/>
        <w:lang w:bidi="fa-IR"/>
      </w:rPr>
      <w:t>saem</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3B88C6DA" w14:textId="77777777" w:rsidR="00911BEE" w:rsidRDefault="00AC1AA5" w:rsidP="00911BEE">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911BEE" w:rsidRPr="00911BEE">
      <w:rPr>
        <w:rFonts w:ascii="Palatino Linotype" w:hAnsi="Palatino Linotype"/>
        <w:b/>
        <w:bCs/>
        <w:color w:val="002060"/>
        <w:sz w:val="16"/>
        <w:szCs w:val="16"/>
      </w:rPr>
      <w:t>Systems Assessment and Engineering Management</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p>
  <w:p w14:paraId="7DBD1358" w14:textId="32B16DE8" w:rsidR="00AC1AA5" w:rsidRPr="00AC1AA5" w:rsidRDefault="00911BEE" w:rsidP="00911BEE">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proofErr w:type="gramStart"/>
    <w:r>
      <w:rPr>
        <w:rFonts w:ascii="Palatino Linotype" w:hAnsi="Palatino Linotype"/>
        <w:sz w:val="16"/>
        <w:szCs w:val="16"/>
      </w:rPr>
      <w:t>terms</w:t>
    </w:r>
    <w:proofErr w:type="gramEnd"/>
    <w:r>
      <w:rPr>
        <w:rFonts w:ascii="Palatino Linotype" w:hAnsi="Palatino Linotype"/>
        <w:sz w:val="16"/>
        <w:szCs w:val="16"/>
      </w:rPr>
      <w:t xml:space="preserve"> and </w:t>
    </w:r>
    <w:r w:rsidR="00AC1AA5" w:rsidRPr="00DE2F81">
      <w:rPr>
        <w:rFonts w:ascii="Palatino Linotype" w:hAnsi="Palatino Linotype"/>
        <w:sz w:val="16"/>
        <w:szCs w:val="16"/>
      </w:rPr>
      <w:t>conditions of the 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D5F8" w14:textId="77777777" w:rsidR="00B166A4" w:rsidRPr="00FE73CA" w:rsidRDefault="00B166A4" w:rsidP="00FA44F9">
      <w:pPr>
        <w:bidi w:val="0"/>
      </w:pPr>
      <w:r w:rsidRPr="00FE73CA">
        <w:separator/>
      </w:r>
    </w:p>
  </w:footnote>
  <w:footnote w:type="continuationSeparator" w:id="0">
    <w:p w14:paraId="126C6CAC" w14:textId="77777777" w:rsidR="00B166A4" w:rsidRPr="00FE73CA" w:rsidRDefault="00B166A4" w:rsidP="00FA44F9">
      <w:r w:rsidRPr="00FE73CA">
        <w:continuationSeparator/>
      </w:r>
    </w:p>
  </w:footnote>
  <w:footnote w:type="continuationNotice" w:id="1">
    <w:p w14:paraId="43FBBBAE" w14:textId="77777777" w:rsidR="00B166A4" w:rsidRPr="00FE73CA" w:rsidRDefault="00B166A4"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DA44E8">
          <w:rPr>
            <w:rStyle w:val="PageNumber"/>
            <w:rFonts w:asciiTheme="majorBidi" w:hAnsiTheme="majorBidi" w:cstheme="majorBidi"/>
            <w:noProof/>
            <w:sz w:val="20"/>
            <w:szCs w:val="20"/>
            <w:rtl/>
          </w:rPr>
          <w:t>2</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B166A4"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DA44E8">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7230252C" w:rsidR="000E04F6" w:rsidRPr="004A5A5D" w:rsidRDefault="00E20A2C" w:rsidP="0051476C">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51476C" w:rsidRPr="0051476C">
      <w:rPr>
        <w:rFonts w:ascii="Garamond" w:eastAsia="Times New Roman" w:hAnsi="Garamond" w:cs="Times New Roman"/>
        <w:b/>
        <w:bCs/>
        <w:color w:val="767171" w:themeColor="background2" w:themeShade="80"/>
        <w:sz w:val="18"/>
        <w:szCs w:val="18"/>
      </w:rPr>
      <w:t>Syst. Assess. Eng. Manage.</w:t>
    </w:r>
    <w:r w:rsidR="00FD58FA">
      <w:rPr>
        <w:rFonts w:ascii="Garamond" w:eastAsia="Times New Roman" w:hAnsi="Garamond" w:cs="Times New Roman"/>
        <w:b/>
        <w:bCs/>
        <w:color w:val="767171" w:themeColor="background2" w:themeShade="80"/>
        <w:sz w:val="18"/>
        <w:szCs w:val="18"/>
      </w:rPr>
      <w:t xml:space="preserve"> </w:t>
    </w:r>
    <w:r w:rsidR="0051476C">
      <w:rPr>
        <w:rFonts w:ascii="Garamond" w:eastAsia="Times New Roman" w:hAnsi="Garamond" w:cs="Times New Roman"/>
        <w:b/>
        <w:bCs/>
        <w:color w:val="767171" w:themeColor="background2" w:themeShade="80"/>
        <w:sz w:val="18"/>
        <w:szCs w:val="18"/>
      </w:rPr>
      <w:t xml:space="preserve"> X</w:t>
    </w:r>
    <w:r w:rsidR="000E04F6" w:rsidRPr="004A5A5D">
      <w:rPr>
        <w:rFonts w:ascii="Garamond" w:eastAsia="Times New Roman" w:hAnsi="Garamond" w:cs="Times New Roman"/>
        <w:b/>
        <w:bCs/>
        <w:color w:val="767171" w:themeColor="background2" w:themeShade="80"/>
        <w:sz w:val="18"/>
        <w:szCs w:val="18"/>
      </w:rPr>
      <w:t xml:space="preserve">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179"/>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76C"/>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1B11"/>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1BEE"/>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6A4"/>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18D6"/>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4E8"/>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58FA"/>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saem"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sae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4BED147-B641-498D-9C61-458A8100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11</cp:revision>
  <cp:lastPrinted>2023-08-13T12:59:00Z</cp:lastPrinted>
  <dcterms:created xsi:type="dcterms:W3CDTF">2024-02-20T00:59:00Z</dcterms:created>
  <dcterms:modified xsi:type="dcterms:W3CDTF">2024-04-28T22:57:00Z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